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C3" w:rsidRPr="00796095" w:rsidRDefault="00414DC3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12153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96095" w:rsidRDefault="00414DC3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0" w:name="_Toc481072593"/>
      <w:r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計畫八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0"/>
    </w:p>
    <w:p w:rsidR="00414DC3" w:rsidRPr="00796095" w:rsidRDefault="00414DC3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414DC3" w:rsidRPr="00796095" w:rsidRDefault="00414DC3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</w:t>
      </w:r>
      <w:proofErr w:type="gramStart"/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》</w:t>
      </w:r>
      <w:proofErr w:type="gramEnd"/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96095" w:rsidRDefault="00414DC3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12153">
        <w:rPr>
          <w:rFonts w:ascii="標楷體" w:eastAsia="標楷體" w:hAnsi="標楷體" w:hint="eastAsia"/>
          <w:color w:val="000000"/>
          <w:sz w:val="28"/>
          <w:szCs w:val="28"/>
        </w:rPr>
        <w:t>7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CC70AB" w:rsidRDefault="00414DC3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414DC3" w:rsidRPr="00CC70AB" w:rsidRDefault="00414DC3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</w:t>
      </w:r>
      <w:proofErr w:type="gramStart"/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分低</w:t>
      </w:r>
      <w:proofErr w:type="gramEnd"/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、中、高三組。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414DC3" w:rsidRPr="00CC70AB" w:rsidRDefault="00414DC3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414DC3" w:rsidRPr="00CC70AB" w:rsidRDefault="00414DC3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 w:cs="TTB7CF9C5CtCID-WinCharSetFFFF-H" w:hint="eastAsia"/>
          <w:kern w:val="0"/>
        </w:rPr>
        <w:t>台羅拼音方案」、「客家語拼音方案」、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 w:hint="eastAsia"/>
          <w:kern w:val="0"/>
        </w:rPr>
        <w:t>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</w:t>
      </w:r>
      <w:proofErr w:type="gramStart"/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註</w:t>
      </w:r>
      <w:proofErr w:type="gramEnd"/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華語翻譯。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32"/>
        <w:gridCol w:w="4388"/>
        <w:gridCol w:w="1080"/>
      </w:tblGrid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 w:val="restart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</w:t>
            </w:r>
            <w:proofErr w:type="gramEnd"/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作品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</w:p>
    <w:p w:rsidR="00414DC3" w:rsidRPr="00D327ED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</w:t>
      </w:r>
      <w:proofErr w:type="gramStart"/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採線上</w:t>
      </w:r>
      <w:proofErr w:type="gramEnd"/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報名</w:t>
      </w:r>
    </w:p>
    <w:p w:rsidR="00414DC3" w:rsidRPr="00D327ED" w:rsidRDefault="00414DC3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hyperlink r:id="rId8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 w:rsidR="0001215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F5A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17:00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線上填寫</w:t>
      </w:r>
      <w:proofErr w:type="gramEnd"/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報名資料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線上列印</w:t>
      </w:r>
      <w:proofErr w:type="gramEnd"/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 w:rsidR="00732EE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 w:rsidR="000F5ABA"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="000F5ABA"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</w:p>
    <w:p w:rsidR="000F5ABA" w:rsidRPr="00732EEC" w:rsidRDefault="000F5ABA" w:rsidP="000F5ABA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32EEC"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732EEC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Pr="00732EEC">
        <w:rPr>
          <w:rFonts w:ascii="標楷體" w:eastAsia="標楷體" w:hAnsi="標楷體" w:hint="eastAsia"/>
          <w:sz w:val="26"/>
          <w:szCs w:val="26"/>
        </w:rPr>
        <w:t>8日</w:t>
      </w:r>
      <w:r w:rsidRPr="00732EEC">
        <w:rPr>
          <w:rFonts w:ascii="標楷體" w:eastAsia="標楷體" w:hAnsi="標楷體"/>
          <w:sz w:val="26"/>
          <w:szCs w:val="26"/>
        </w:rPr>
        <w:t>17:00</w:t>
      </w:r>
      <w:r w:rsidRPr="00732EEC">
        <w:rPr>
          <w:rFonts w:ascii="標楷體" w:eastAsia="標楷體" w:hAnsi="標楷體" w:hint="eastAsia"/>
          <w:sz w:val="26"/>
          <w:szCs w:val="26"/>
        </w:rPr>
        <w:t>前先行列印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、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報名清冊</w:t>
      </w:r>
      <w:r w:rsidRPr="00732EEC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作品連同授權書及報名清冊請郵寄至桃源國小</w:t>
      </w:r>
    </w:p>
    <w:p w:rsidR="00012153" w:rsidRPr="000F5ABA" w:rsidRDefault="000F5ABA" w:rsidP="000F5ABA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收件截止日期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(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郵戳為憑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414DC3" w:rsidRPr="00CC70AB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lastRenderedPageBreak/>
        <w:t>六、作品件數：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414DC3" w:rsidRPr="00CC70AB" w:rsidRDefault="00414DC3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414DC3" w:rsidRPr="00CC70AB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F15047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color w:val="FF0000"/>
          <w:sz w:val="26"/>
          <w:szCs w:val="26"/>
        </w:rPr>
      </w:pPr>
      <w:r w:rsidRPr="00F15047">
        <w:rPr>
          <w:rFonts w:ascii="標楷體" w:eastAsia="標楷體" w:hAnsi="標楷體"/>
          <w:color w:val="FF0000"/>
          <w:sz w:val="26"/>
          <w:szCs w:val="26"/>
        </w:rPr>
        <w:t xml:space="preserve"> 3</w:t>
      </w:r>
      <w:r w:rsidRPr="00F15047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Pr="00F1504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國小組</w:t>
      </w:r>
      <w:r w:rsidRPr="00F1504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每校每類別</w:t>
      </w:r>
      <w:r w:rsidRPr="00F1504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至少繳交</w:t>
      </w:r>
      <w:r w:rsidRPr="00F15047">
        <w:rPr>
          <w:rFonts w:ascii="標楷體" w:eastAsia="標楷體" w:hAnsi="標楷體"/>
          <w:color w:val="FF0000"/>
          <w:sz w:val="26"/>
          <w:szCs w:val="26"/>
          <w:u w:val="single"/>
        </w:rPr>
        <w:t>1</w:t>
      </w:r>
      <w:r w:rsidRPr="00F1504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件作品參賽</w:t>
      </w:r>
      <w:r w:rsidRPr="00F1504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414DC3" w:rsidRPr="00F15047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b/>
          <w:color w:val="FF0000"/>
          <w:sz w:val="26"/>
          <w:szCs w:val="26"/>
        </w:rPr>
      </w:pPr>
      <w:r w:rsidRPr="00F15047">
        <w:rPr>
          <w:rFonts w:ascii="標楷體" w:eastAsia="標楷體" w:hAnsi="標楷體" w:hint="eastAsia"/>
          <w:b/>
          <w:color w:val="FF0000"/>
          <w:sz w:val="26"/>
          <w:szCs w:val="26"/>
        </w:rPr>
        <w:t>（</w:t>
      </w:r>
      <w:r w:rsidRPr="00F15047">
        <w:rPr>
          <w:rFonts w:ascii="標楷體" w:eastAsia="標楷體" w:hAnsi="標楷體"/>
          <w:b/>
          <w:color w:val="FF0000"/>
          <w:sz w:val="26"/>
          <w:szCs w:val="26"/>
        </w:rPr>
        <w:t>2</w:t>
      </w:r>
      <w:r w:rsidRPr="00F15047">
        <w:rPr>
          <w:rFonts w:ascii="標楷體" w:eastAsia="標楷體" w:hAnsi="標楷體" w:hint="eastAsia"/>
          <w:b/>
          <w:color w:val="FF0000"/>
          <w:sz w:val="26"/>
          <w:szCs w:val="26"/>
        </w:rPr>
        <w:t>）</w:t>
      </w:r>
      <w:r w:rsidRPr="00F15047">
        <w:rPr>
          <w:rFonts w:ascii="標楷體" w:eastAsia="標楷體" w:hAnsi="標楷體"/>
          <w:b/>
          <w:color w:val="FF0000"/>
          <w:sz w:val="26"/>
          <w:szCs w:val="26"/>
        </w:rPr>
        <w:t>11</w:t>
      </w:r>
      <w:r w:rsidRPr="00F15047">
        <w:rPr>
          <w:rFonts w:ascii="標楷體" w:eastAsia="標楷體" w:hAnsi="標楷體" w:hint="eastAsia"/>
          <w:b/>
          <w:color w:val="FF0000"/>
          <w:sz w:val="26"/>
          <w:szCs w:val="26"/>
        </w:rPr>
        <w:t>班以下學校，每校每類別每組最多</w:t>
      </w:r>
      <w:r w:rsidRPr="00F15047">
        <w:rPr>
          <w:rFonts w:ascii="標楷體" w:eastAsia="標楷體" w:hAnsi="標楷體"/>
          <w:b/>
          <w:color w:val="FF0000"/>
          <w:sz w:val="26"/>
          <w:szCs w:val="26"/>
        </w:rPr>
        <w:t>2</w:t>
      </w:r>
      <w:r w:rsidRPr="00F15047">
        <w:rPr>
          <w:rFonts w:ascii="標楷體" w:eastAsia="標楷體" w:hAnsi="標楷體" w:hint="eastAsia"/>
          <w:b/>
          <w:color w:val="FF0000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Default="00414DC3" w:rsidP="003A3890">
      <w:pPr>
        <w:spacing w:line="360" w:lineRule="auto"/>
        <w:ind w:left="1301" w:hangingChars="500" w:hanging="130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proofErr w:type="gramStart"/>
      <w:r w:rsidRPr="00CC70AB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CC70AB">
        <w:rPr>
          <w:rFonts w:ascii="標楷體" w:eastAsia="標楷體" w:hAnsi="標楷體" w:hint="eastAsia"/>
          <w:sz w:val="26"/>
          <w:szCs w:val="26"/>
        </w:rPr>
        <w:t>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件作品，每件作品最多一位作者。</w:t>
      </w:r>
    </w:p>
    <w:p w:rsidR="00414DC3" w:rsidRPr="00CC70AB" w:rsidRDefault="00414DC3" w:rsidP="003A3890">
      <w:pPr>
        <w:spacing w:line="360" w:lineRule="auto"/>
        <w:ind w:left="1301" w:hangingChars="500" w:hanging="130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414DC3" w:rsidRPr="00CC70AB" w:rsidRDefault="00414DC3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3A3890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414DC3" w:rsidRPr="00CC70AB" w:rsidRDefault="00414DC3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414DC3" w:rsidRPr="00CC70AB" w:rsidRDefault="00414DC3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33C50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414DC3" w:rsidRPr="00CC70AB" w:rsidRDefault="00414DC3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</w:p>
    <w:p w:rsidR="00414DC3" w:rsidRPr="00CC70AB" w:rsidRDefault="00414DC3" w:rsidP="003A3890">
      <w:pPr>
        <w:spacing w:line="360" w:lineRule="auto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proofErr w:type="gramStart"/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</w:t>
      </w:r>
      <w:proofErr w:type="gramEnd"/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、評分標準：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</w:p>
    <w:p w:rsidR="00E33C50" w:rsidRPr="00CC70AB" w:rsidRDefault="00E33C50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414DC3" w:rsidRPr="00CC70AB" w:rsidRDefault="00414DC3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414DC3" w:rsidRPr="00CC70AB" w:rsidRDefault="00414DC3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33C50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414DC3" w:rsidRPr="00CC70AB" w:rsidRDefault="00414DC3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414DC3" w:rsidRPr="00CC70AB" w:rsidRDefault="00414DC3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732EEC">
        <w:rPr>
          <w:rFonts w:ascii="標楷體" w:eastAsia="標楷體" w:hAnsi="標楷體" w:hint="eastAsia"/>
          <w:b/>
          <w:sz w:val="26"/>
          <w:szCs w:val="26"/>
        </w:rPr>
        <w:t>6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年度執行成效: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 w:rsidR="009760CB" w:rsidRPr="009760CB">
        <w:rPr>
          <w:rFonts w:ascii="標楷體" w:eastAsia="標楷體" w:hAnsi="標楷體" w:hint="eastAsia"/>
        </w:rPr>
        <w:t>548</w:t>
      </w:r>
      <w:r w:rsidRPr="009760CB">
        <w:rPr>
          <w:rFonts w:ascii="標楷體" w:eastAsia="標楷體" w:hAnsi="標楷體" w:hint="eastAsia"/>
        </w:rPr>
        <w:t>件，參與學生家長及老師達</w:t>
      </w:r>
      <w:r w:rsidR="009760CB" w:rsidRPr="009760CB">
        <w:rPr>
          <w:rFonts w:ascii="標楷體" w:eastAsia="標楷體" w:hAnsi="標楷體" w:hint="eastAsia"/>
        </w:rPr>
        <w:t>1085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 w:rsidR="009760CB" w:rsidRPr="009760CB">
        <w:rPr>
          <w:rFonts w:ascii="標楷體" w:eastAsia="標楷體" w:hAnsi="標楷體" w:hint="eastAsia"/>
        </w:rPr>
        <w:t>259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414DC3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33C50" w:rsidRPr="00CC70AB" w:rsidRDefault="00E33C50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414DC3" w:rsidRPr="00CC70AB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414DC3" w:rsidRDefault="00414DC3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E33C50" w:rsidRDefault="00E33C50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bookmarkStart w:id="1" w:name="_GoBack"/>
      <w:bookmarkEnd w:id="1"/>
    </w:p>
    <w:sectPr w:rsidR="00E33C50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65" w:rsidRDefault="00C60E65" w:rsidP="0063215B">
      <w:r>
        <w:separator/>
      </w:r>
    </w:p>
  </w:endnote>
  <w:endnote w:type="continuationSeparator" w:id="1">
    <w:p w:rsidR="00C60E65" w:rsidRDefault="00C60E65" w:rsidP="0063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65" w:rsidRDefault="00C60E65" w:rsidP="0063215B">
      <w:r>
        <w:separator/>
      </w:r>
    </w:p>
  </w:footnote>
  <w:footnote w:type="continuationSeparator" w:id="1">
    <w:p w:rsidR="00C60E65" w:rsidRDefault="00C60E65" w:rsidP="00632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DC3"/>
    <w:rsid w:val="00012153"/>
    <w:rsid w:val="000F5ABA"/>
    <w:rsid w:val="00136294"/>
    <w:rsid w:val="001D3403"/>
    <w:rsid w:val="00226D21"/>
    <w:rsid w:val="00244137"/>
    <w:rsid w:val="002E00B6"/>
    <w:rsid w:val="003A3890"/>
    <w:rsid w:val="003C16E8"/>
    <w:rsid w:val="003F2171"/>
    <w:rsid w:val="00414DC3"/>
    <w:rsid w:val="00434B32"/>
    <w:rsid w:val="00437878"/>
    <w:rsid w:val="0049236B"/>
    <w:rsid w:val="004E6775"/>
    <w:rsid w:val="00614679"/>
    <w:rsid w:val="0063215B"/>
    <w:rsid w:val="006416BD"/>
    <w:rsid w:val="00685541"/>
    <w:rsid w:val="006C1C1C"/>
    <w:rsid w:val="00732EEC"/>
    <w:rsid w:val="007D2DDC"/>
    <w:rsid w:val="007E5A6F"/>
    <w:rsid w:val="00830EF0"/>
    <w:rsid w:val="0084755C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D050D"/>
    <w:rsid w:val="00B11C50"/>
    <w:rsid w:val="00B66EB5"/>
    <w:rsid w:val="00C60E65"/>
    <w:rsid w:val="00CA218A"/>
    <w:rsid w:val="00CC39B7"/>
    <w:rsid w:val="00DB1BD6"/>
    <w:rsid w:val="00DE0AF0"/>
    <w:rsid w:val="00E034AF"/>
    <w:rsid w:val="00E33C50"/>
    <w:rsid w:val="00EA5C4E"/>
    <w:rsid w:val="00F15047"/>
    <w:rsid w:val="00F268C4"/>
    <w:rsid w:val="00F31789"/>
    <w:rsid w:val="00FE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8E5C-8142-4BB4-AE0A-F91BD08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2267</Characters>
  <Application>Microsoft Office Word</Application>
  <DocSecurity>4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asus-</cp:lastModifiedBy>
  <cp:revision>2</cp:revision>
  <dcterms:created xsi:type="dcterms:W3CDTF">2018-06-12T03:50:00Z</dcterms:created>
  <dcterms:modified xsi:type="dcterms:W3CDTF">2018-06-12T03:50:00Z</dcterms:modified>
</cp:coreProperties>
</file>